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3E" w:rsidRPr="00724A0F" w:rsidRDefault="00724A0F" w:rsidP="0092403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A0F">
        <w:rPr>
          <w:rFonts w:ascii="Times New Roman" w:hAnsi="Times New Roman" w:cs="Times New Roman"/>
          <w:b/>
          <w:sz w:val="24"/>
          <w:szCs w:val="24"/>
        </w:rPr>
        <w:t>Государственное бюджетное  профессиональное образовательное учреждение  города Москвы «Московский колледж управления, гостиничного бизнеса и информационных технологий  «Царицыно»</w:t>
      </w:r>
    </w:p>
    <w:p w:rsidR="0092403E" w:rsidRPr="00C11D07" w:rsidRDefault="0092403E" w:rsidP="009240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03E" w:rsidRPr="00C11D07" w:rsidRDefault="0092403E" w:rsidP="009240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03E" w:rsidRPr="00724A0F" w:rsidRDefault="00D9463B" w:rsidP="009240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  РАЗРАБОТКА</w:t>
      </w:r>
    </w:p>
    <w:p w:rsidR="0092403E" w:rsidRPr="00724A0F" w:rsidRDefault="0092403E" w:rsidP="009240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A0F">
        <w:rPr>
          <w:rFonts w:ascii="Times New Roman" w:hAnsi="Times New Roman" w:cs="Times New Roman"/>
          <w:b/>
          <w:sz w:val="28"/>
          <w:szCs w:val="28"/>
        </w:rPr>
        <w:t xml:space="preserve">ПО ОРГАНИЗАЦИИ </w:t>
      </w:r>
    </w:p>
    <w:p w:rsidR="0092403E" w:rsidRPr="00724A0F" w:rsidRDefault="0092403E" w:rsidP="009240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A0F">
        <w:rPr>
          <w:rFonts w:ascii="Times New Roman" w:hAnsi="Times New Roman" w:cs="Times New Roman"/>
          <w:b/>
          <w:sz w:val="28"/>
          <w:szCs w:val="28"/>
        </w:rPr>
        <w:t xml:space="preserve">САМОСТОЯТЕЛЬНЫХ РАБОТ СТУДЕНТОВ </w:t>
      </w:r>
    </w:p>
    <w:p w:rsidR="0092403E" w:rsidRPr="00C11D07" w:rsidRDefault="0092403E" w:rsidP="0092403E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403E" w:rsidRPr="00C11D07" w:rsidRDefault="0092403E" w:rsidP="0092403E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403E" w:rsidRPr="00C11D07" w:rsidRDefault="0092403E" w:rsidP="0092403E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403E" w:rsidRPr="00C11D07" w:rsidRDefault="0092403E" w:rsidP="0092403E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D07">
        <w:rPr>
          <w:rFonts w:ascii="Times New Roman" w:hAnsi="Times New Roman" w:cs="Times New Roman"/>
          <w:b/>
          <w:sz w:val="28"/>
          <w:szCs w:val="28"/>
        </w:rPr>
        <w:t>По дисциплине:</w:t>
      </w:r>
      <w:r w:rsidRPr="00C11D0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C3EC1">
        <w:rPr>
          <w:rFonts w:ascii="Times New Roman" w:hAnsi="Times New Roman" w:cs="Times New Roman"/>
          <w:b/>
          <w:sz w:val="28"/>
          <w:szCs w:val="28"/>
        </w:rPr>
        <w:t xml:space="preserve">ПРАВОВОЕ ОБЕСПЕЧЕНИЕ ПРОФЕССИОНАЛЬНОЙ ДЕЯТЕЛЬНОСТИ  </w:t>
      </w:r>
    </w:p>
    <w:p w:rsidR="00AA52C8" w:rsidRPr="00C11D07" w:rsidRDefault="00AA52C8" w:rsidP="0092403E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52C8" w:rsidRDefault="00BE497B" w:rsidP="00AA52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специальности</w:t>
      </w:r>
      <w:r w:rsidR="00AA52C8" w:rsidRPr="00C11D07">
        <w:rPr>
          <w:rFonts w:ascii="Times New Roman" w:hAnsi="Times New Roman" w:cs="Times New Roman"/>
          <w:b/>
          <w:sz w:val="28"/>
          <w:szCs w:val="28"/>
        </w:rPr>
        <w:t>:</w:t>
      </w:r>
    </w:p>
    <w:p w:rsidR="001C3EC1" w:rsidRPr="00C11D07" w:rsidRDefault="001C3EC1" w:rsidP="00AA52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C8" w:rsidRPr="00C11D07" w:rsidRDefault="00AA52C8" w:rsidP="00AA52C8">
      <w:pPr>
        <w:spacing w:before="240" w:after="240"/>
        <w:ind w:left="1843" w:right="113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11D07">
        <w:rPr>
          <w:rFonts w:ascii="Times New Roman" w:hAnsi="Times New Roman" w:cs="Times New Roman"/>
          <w:b/>
          <w:sz w:val="24"/>
          <w:szCs w:val="24"/>
        </w:rPr>
        <w:t>200104   «Авиационные приборы и комплексы»</w:t>
      </w:r>
    </w:p>
    <w:p w:rsidR="001A7A5A" w:rsidRPr="00C11D07" w:rsidRDefault="001A7A5A">
      <w:pPr>
        <w:rPr>
          <w:rFonts w:ascii="Times New Roman" w:hAnsi="Times New Roman" w:cs="Times New Roman"/>
        </w:rPr>
      </w:pPr>
    </w:p>
    <w:p w:rsidR="001A7A5A" w:rsidRPr="00C11D07" w:rsidRDefault="001A7A5A">
      <w:pPr>
        <w:rPr>
          <w:rFonts w:ascii="Times New Roman" w:hAnsi="Times New Roman" w:cs="Times New Roman"/>
        </w:rPr>
      </w:pPr>
    </w:p>
    <w:p w:rsidR="001A7A5A" w:rsidRPr="00C11D07" w:rsidRDefault="001A7A5A">
      <w:pPr>
        <w:rPr>
          <w:rFonts w:ascii="Times New Roman" w:hAnsi="Times New Roman" w:cs="Times New Roman"/>
        </w:rPr>
      </w:pPr>
    </w:p>
    <w:p w:rsidR="001A7A5A" w:rsidRPr="00C11D07" w:rsidRDefault="001A7A5A">
      <w:pPr>
        <w:rPr>
          <w:rFonts w:ascii="Times New Roman" w:hAnsi="Times New Roman" w:cs="Times New Roman"/>
        </w:rPr>
      </w:pPr>
    </w:p>
    <w:p w:rsidR="001A7A5A" w:rsidRPr="00C11D07" w:rsidRDefault="001A7A5A">
      <w:pPr>
        <w:rPr>
          <w:rFonts w:ascii="Times New Roman" w:hAnsi="Times New Roman" w:cs="Times New Roman"/>
        </w:rPr>
      </w:pPr>
    </w:p>
    <w:p w:rsidR="001A7A5A" w:rsidRPr="00C11D07" w:rsidRDefault="001A7A5A">
      <w:pPr>
        <w:rPr>
          <w:rFonts w:ascii="Times New Roman" w:hAnsi="Times New Roman" w:cs="Times New Roman"/>
        </w:rPr>
      </w:pPr>
    </w:p>
    <w:p w:rsidR="001A7A5A" w:rsidRPr="00C11D07" w:rsidRDefault="001A7A5A">
      <w:pPr>
        <w:rPr>
          <w:rFonts w:ascii="Times New Roman" w:hAnsi="Times New Roman" w:cs="Times New Roman"/>
          <w:b/>
          <w:sz w:val="24"/>
          <w:szCs w:val="24"/>
        </w:rPr>
      </w:pPr>
    </w:p>
    <w:p w:rsidR="001A7A5A" w:rsidRPr="00C11D07" w:rsidRDefault="00BE497B" w:rsidP="000D53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5E79DD" w:rsidRDefault="005E79DD" w:rsidP="005E79DD">
      <w:pPr>
        <w:pStyle w:val="Default"/>
        <w:pageBreakBefore/>
        <w:spacing w:before="240" w:after="240"/>
        <w:ind w:left="113" w:right="5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Введение</w:t>
      </w:r>
    </w:p>
    <w:p w:rsidR="005E79DD" w:rsidRDefault="005E79DD" w:rsidP="005E79DD">
      <w:pPr>
        <w:pStyle w:val="Default"/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актуальными становятся требования к личным качествам современного студента – умению самостоятельно пополнять и обновлять знания, вести самостоятельный поиск необходимого материала, быть творческой личностью. Ориентация учебного процесса на саморазвивающуюся личность делает невозможным процесс обучения без учета индивидуально-личностных особенностей обучаемых, предоставления им права выбора путей и способов учения. Появляется новая цель образовательного процесса – воспитание компетентной личности, ориентированной на будущее, способной решать типичные проблемы и задачи исходя из приобретенного учебного опыта и адекватной оценки конкретной ситуации. </w:t>
      </w:r>
    </w:p>
    <w:p w:rsidR="005E79DD" w:rsidRDefault="005E79DD" w:rsidP="005E79DD">
      <w:pPr>
        <w:pStyle w:val="Default"/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преподавателя за развитие навыков самостоятельной работы, за стимулирование профессионального роста студентов, воспитание их творческой активности и инициативы. </w:t>
      </w:r>
    </w:p>
    <w:p w:rsidR="005E79DD" w:rsidRDefault="005E79DD" w:rsidP="005E79DD">
      <w:pPr>
        <w:pStyle w:val="Default"/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в практику учебных программ с повышенной долей самостоятельной работы активно способствует модернизации учебного процесса. </w:t>
      </w:r>
    </w:p>
    <w:p w:rsidR="005E79DD" w:rsidRDefault="005E79DD" w:rsidP="005E79DD">
      <w:pPr>
        <w:spacing w:line="480" w:lineRule="auto"/>
        <w:jc w:val="both"/>
      </w:pPr>
    </w:p>
    <w:p w:rsidR="005E79DD" w:rsidRDefault="005E79DD" w:rsidP="005E79DD">
      <w:pPr>
        <w:spacing w:line="480" w:lineRule="auto"/>
        <w:jc w:val="both"/>
      </w:pP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500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Сущность и характеристики самостоятельной работы</w:t>
      </w:r>
    </w:p>
    <w:p w:rsidR="00F25500" w:rsidRPr="00F25500" w:rsidRDefault="00F25500" w:rsidP="00AA52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500">
        <w:rPr>
          <w:rFonts w:ascii="Times New Roman" w:hAnsi="Times New Roman" w:cs="Times New Roman"/>
          <w:sz w:val="28"/>
          <w:szCs w:val="28"/>
        </w:rPr>
        <w:t>Самостоятельная работа студентов – это процесс активного,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500">
        <w:rPr>
          <w:rFonts w:ascii="Times New Roman" w:hAnsi="Times New Roman" w:cs="Times New Roman"/>
          <w:sz w:val="28"/>
          <w:szCs w:val="28"/>
        </w:rPr>
        <w:t>целенаправленного приобретения студентом новых знаний, умений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500">
        <w:rPr>
          <w:rFonts w:ascii="Times New Roman" w:hAnsi="Times New Roman" w:cs="Times New Roman"/>
          <w:sz w:val="28"/>
          <w:szCs w:val="28"/>
        </w:rPr>
        <w:t>непосредственного участия преподавателя, характеризующийся предметной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500">
        <w:rPr>
          <w:rFonts w:ascii="Times New Roman" w:hAnsi="Times New Roman" w:cs="Times New Roman"/>
          <w:sz w:val="28"/>
          <w:szCs w:val="28"/>
        </w:rPr>
        <w:t>направленностью, эффективным контролем и оценкой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500">
        <w:rPr>
          <w:rFonts w:ascii="Times New Roman" w:hAnsi="Times New Roman" w:cs="Times New Roman"/>
          <w:sz w:val="28"/>
          <w:szCs w:val="28"/>
        </w:rPr>
        <w:t>деятельности обучающегося.</w:t>
      </w:r>
      <w:proofErr w:type="gramEnd"/>
    </w:p>
    <w:p w:rsidR="00F25500" w:rsidRDefault="00F25500" w:rsidP="00AA52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Согласно Типовому положению об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500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(среднем специальном учебном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500">
        <w:rPr>
          <w:rFonts w:ascii="Times New Roman" w:hAnsi="Times New Roman" w:cs="Times New Roman"/>
          <w:sz w:val="28"/>
          <w:szCs w:val="28"/>
        </w:rPr>
        <w:t>заведении), утверждённому постановлением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500">
        <w:rPr>
          <w:rFonts w:ascii="Times New Roman" w:hAnsi="Times New Roman" w:cs="Times New Roman"/>
          <w:sz w:val="28"/>
          <w:szCs w:val="28"/>
        </w:rPr>
        <w:t>Федерации от 18 июля 2008 года № 543, самостоятельная работа является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F25500">
        <w:rPr>
          <w:rFonts w:ascii="Times New Roman" w:hAnsi="Times New Roman" w:cs="Times New Roman"/>
          <w:sz w:val="28"/>
          <w:szCs w:val="28"/>
        </w:rPr>
        <w:t>одним из видов учебных занятий студентов.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500">
        <w:rPr>
          <w:rFonts w:ascii="Times New Roman" w:hAnsi="Times New Roman" w:cs="Times New Roman"/>
          <w:b/>
          <w:bCs/>
          <w:sz w:val="28"/>
          <w:szCs w:val="28"/>
        </w:rPr>
        <w:t>Функции самостоятельной работы: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информационно – обучающая;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развивающая;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ориентирующая;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стимулирующая;</w:t>
      </w:r>
    </w:p>
    <w:p w:rsid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воспитывающая.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500">
        <w:rPr>
          <w:rFonts w:ascii="Times New Roman" w:hAnsi="Times New Roman" w:cs="Times New Roman"/>
          <w:b/>
          <w:bCs/>
          <w:sz w:val="28"/>
          <w:szCs w:val="28"/>
        </w:rPr>
        <w:t>Цели самостоятельной работы:</w:t>
      </w:r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систематизация и закрепление полученных теоретических знаний и</w:t>
      </w:r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практических умений студентов;</w:t>
      </w:r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углубление и расширение теоретических знаний;</w:t>
      </w:r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 xml:space="preserve">- формирование умений использовать </w:t>
      </w:r>
      <w:proofErr w:type="gramStart"/>
      <w:r w:rsidRPr="00F25500">
        <w:rPr>
          <w:rFonts w:ascii="Times New Roman" w:hAnsi="Times New Roman" w:cs="Times New Roman"/>
          <w:sz w:val="28"/>
          <w:szCs w:val="28"/>
        </w:rPr>
        <w:t>нормативную</w:t>
      </w:r>
      <w:proofErr w:type="gramEnd"/>
      <w:r w:rsidRPr="00F25500">
        <w:rPr>
          <w:rFonts w:ascii="Times New Roman" w:hAnsi="Times New Roman" w:cs="Times New Roman"/>
          <w:sz w:val="28"/>
          <w:szCs w:val="28"/>
        </w:rPr>
        <w:t>, правовую,</w:t>
      </w:r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справочную документацию и специальную литературу;</w:t>
      </w:r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развитие познавательных способностей, активности студентов,</w:t>
      </w:r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творческой инициативы, самостоятельности, ответственности и</w:t>
      </w:r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организованности;</w:t>
      </w:r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 xml:space="preserve">- формирование самостоятельности мышления, способностей </w:t>
      </w:r>
      <w:r w:rsidR="002433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500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саморазвитию, самосовершенствованию и самореализации;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lastRenderedPageBreak/>
        <w:t>- развитие исследовательских умений.</w:t>
      </w:r>
    </w:p>
    <w:p w:rsid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Самостоятельная работа явл</w:t>
      </w:r>
      <w:r w:rsidR="00506F57">
        <w:rPr>
          <w:rFonts w:ascii="Times New Roman" w:hAnsi="Times New Roman" w:cs="Times New Roman"/>
          <w:sz w:val="28"/>
          <w:szCs w:val="28"/>
        </w:rPr>
        <w:t>яется формой организации учебно</w:t>
      </w:r>
      <w:r w:rsidRPr="00F25500">
        <w:rPr>
          <w:rFonts w:ascii="Times New Roman" w:hAnsi="Times New Roman" w:cs="Times New Roman"/>
          <w:sz w:val="28"/>
          <w:szCs w:val="28"/>
        </w:rPr>
        <w:t>–познавательной деятельности, средством активизации процесса обучения,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F25500">
        <w:rPr>
          <w:rFonts w:ascii="Times New Roman" w:hAnsi="Times New Roman" w:cs="Times New Roman"/>
          <w:sz w:val="28"/>
          <w:szCs w:val="28"/>
        </w:rPr>
        <w:t>видом познавательной деятельности обучаемых, системой педагогических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F25500">
        <w:rPr>
          <w:rFonts w:ascii="Times New Roman" w:hAnsi="Times New Roman" w:cs="Times New Roman"/>
          <w:sz w:val="28"/>
          <w:szCs w:val="28"/>
        </w:rPr>
        <w:t>условий, обеспечивающих управление познавательной деятельностью.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500">
        <w:rPr>
          <w:rFonts w:ascii="Times New Roman" w:hAnsi="Times New Roman" w:cs="Times New Roman"/>
          <w:b/>
          <w:bCs/>
          <w:sz w:val="28"/>
          <w:szCs w:val="28"/>
        </w:rPr>
        <w:t>Признаки самостоятельной работы: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наличие конкретной цели и задания;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чёткая форма выраженности результата работы;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определение формы контроля работы;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определение критериев оценивания результатов работы;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обязательность выполнения работы каждым обучающимся.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6F57">
        <w:rPr>
          <w:rFonts w:ascii="Times New Roman" w:hAnsi="Times New Roman" w:cs="Times New Roman"/>
          <w:b/>
          <w:bCs/>
          <w:sz w:val="28"/>
          <w:szCs w:val="28"/>
        </w:rPr>
        <w:t>Виды самостоятельной работы в учебном процессе среднего</w:t>
      </w:r>
    </w:p>
    <w:p w:rsidR="00506F57" w:rsidRPr="00506F57" w:rsidRDefault="00F25500" w:rsidP="00506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6F57">
        <w:rPr>
          <w:rFonts w:ascii="Times New Roman" w:hAnsi="Times New Roman" w:cs="Times New Roman"/>
          <w:b/>
          <w:bCs/>
          <w:sz w:val="28"/>
          <w:szCs w:val="28"/>
        </w:rPr>
        <w:t>специального учебного заведения:</w:t>
      </w:r>
      <w:r w:rsidR="00506F57" w:rsidRPr="00506F5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- аудиторная;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- внеаудиторная.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Внеаудиторная самостоятельная работа – вид самостоятельной</w:t>
      </w:r>
      <w:r w:rsidR="00506F57" w:rsidRP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работы, выполняемой студентом по заданию преподавателя, но без его</w:t>
      </w:r>
      <w:r w:rsidR="00506F57" w:rsidRP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непосредственного участия.</w:t>
      </w:r>
    </w:p>
    <w:p w:rsidR="00506F57" w:rsidRPr="00506F57" w:rsidRDefault="00506F57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F57">
        <w:rPr>
          <w:rFonts w:ascii="Times New Roman" w:hAnsi="Times New Roman" w:cs="Times New Roman"/>
          <w:b/>
          <w:bCs/>
          <w:sz w:val="28"/>
          <w:szCs w:val="28"/>
        </w:rPr>
        <w:t>2. Планирование внеаудиторной самостоятельной работы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Образовательное учреждение самостоятельно планирует формы,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объём внеаудиторной самостоятельной работы по каждому циклу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дисциплин и по каждой дисциплине, исходя из объёмов максимальной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учебной нагрузки и обязательной учебной нагрузки.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Формы организации внеаудиторной самостоятельной работы и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объём времени, отводимые на её выполнение находят отражение: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- в рабочем учебном плане по каждой специальности;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- в рабоч</w:t>
      </w:r>
      <w:r w:rsidR="00506F57">
        <w:rPr>
          <w:rFonts w:ascii="Times New Roman" w:hAnsi="Times New Roman" w:cs="Times New Roman"/>
          <w:sz w:val="28"/>
          <w:szCs w:val="28"/>
        </w:rPr>
        <w:t>их программах учебных дисциплин.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lastRenderedPageBreak/>
        <w:t>Формы самостоятельной внеаудиторной работы, предлагаемые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задания должны иметь дифференцированный характер, учитывать специфику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изучаемой дисциплины, индивидуальные особенности студентов,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специальность.</w:t>
      </w:r>
    </w:p>
    <w:p w:rsidR="00F25500" w:rsidRDefault="00F25500" w:rsidP="00F255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F57">
        <w:rPr>
          <w:rFonts w:ascii="Times New Roman" w:hAnsi="Times New Roman" w:cs="Times New Roman"/>
          <w:b/>
          <w:bCs/>
          <w:sz w:val="28"/>
          <w:szCs w:val="28"/>
        </w:rPr>
        <w:t>3. Мотивация студентов к самостоятельной внеаудиторной работе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Эффективная внеаудиторная самостоятельная работа студентов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возможна только при наличии серьезной и устойчивой мотивации.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Факторы, способствующие активизации самостоятельной работы студентов: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1. Осознание полезности выполняемой работы.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Если студент знает, что результаты его работы будут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использованы, например, при подготовке публикации или иным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образом, то отношение к выполнению задания существенно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меняется, качество выполняемой работы возрастает. Другим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вариантом использования фактора полезности является активное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применение результатов работы в профессиональной подготовке.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2. Творческая направленность деятельности студентов.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 xml:space="preserve">Участие в научно-исследовательской, 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проектной работе для ряда студентов является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значимым стимулом для активной внеаудиторной работы.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3. Игровой тренинг, в основе которого лежат деловые игры, которые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предоставляют возможность осуществить переход от односторонних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частных знаний к многосторонним знаниям об объекте, выделить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ведущие противоречия, приобрести навык принятия решения.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4. Участие в научно – практических конференциях, конкурсах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профессионального мастерства, олимпиадах по учебным дисциплинам.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5. Использование мотивирующих факторов контроля знаний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(накопительные оценки, рейтинг).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6. Дифференциация заданий для внеаудиторной самостоятельной работы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с учётом интересов, уровня подготовки студентов по дисциплине.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Чтобы развить положительное отношение студентов к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внеаудиторной самостоятельной работе, следует на каждом её этапе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 xml:space="preserve">разъяснять цели, задачи </w:t>
      </w:r>
      <w:r w:rsidRPr="00506F57">
        <w:rPr>
          <w:rFonts w:ascii="Times New Roman" w:hAnsi="Times New Roman" w:cs="Times New Roman"/>
          <w:sz w:val="28"/>
          <w:szCs w:val="28"/>
        </w:rPr>
        <w:lastRenderedPageBreak/>
        <w:t>её проведения, контролировать их понимание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студентами, знакомить обучающихся с алгоритмами, требованиями,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предъявляемыми к выполнению определённых видов заданий,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проводить индивидуальную работу, направленную на формирование у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студентов навыков по самоорганизации познавательной деятельности.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F57">
        <w:rPr>
          <w:rFonts w:ascii="Times New Roman" w:hAnsi="Times New Roman" w:cs="Times New Roman"/>
          <w:b/>
          <w:bCs/>
          <w:sz w:val="28"/>
          <w:szCs w:val="28"/>
        </w:rPr>
        <w:t xml:space="preserve">4. Организация и руководство </w:t>
      </w:r>
      <w:proofErr w:type="gramStart"/>
      <w:r w:rsidRPr="00506F57">
        <w:rPr>
          <w:rFonts w:ascii="Times New Roman" w:hAnsi="Times New Roman" w:cs="Times New Roman"/>
          <w:b/>
          <w:bCs/>
          <w:sz w:val="28"/>
          <w:szCs w:val="28"/>
        </w:rPr>
        <w:t>внеаудиторной</w:t>
      </w:r>
      <w:proofErr w:type="gramEnd"/>
      <w:r w:rsidRPr="00506F57">
        <w:rPr>
          <w:rFonts w:ascii="Times New Roman" w:hAnsi="Times New Roman" w:cs="Times New Roman"/>
          <w:b/>
          <w:bCs/>
          <w:sz w:val="28"/>
          <w:szCs w:val="28"/>
        </w:rPr>
        <w:t xml:space="preserve"> самостоятельной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F57">
        <w:rPr>
          <w:rFonts w:ascii="Times New Roman" w:hAnsi="Times New Roman" w:cs="Times New Roman"/>
          <w:b/>
          <w:bCs/>
          <w:sz w:val="28"/>
          <w:szCs w:val="28"/>
        </w:rPr>
        <w:t>работой студентов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Самостоятельная внеаудиторная работа является отдельным жанром</w:t>
      </w:r>
      <w:r w:rsidR="00AA52C8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образовательного процесса и строится по определённому технологическому</w:t>
      </w:r>
      <w:r w:rsidR="00AA52C8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циклу, предполагающему следующую последовательность этапов</w:t>
      </w:r>
      <w:r w:rsidR="00AA52C8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проведения: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1. Планирование.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2. Отбор материала, выносимого на самостоятельную работу.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3. Методическое и материально-техническое обеспечение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самостоятельной работы.</w:t>
      </w:r>
    </w:p>
    <w:p w:rsidR="005E79DD" w:rsidRDefault="00F25500" w:rsidP="00506F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4. Постоянный мониторинг и оценка самостоятельной работы</w:t>
      </w:r>
      <w:r w:rsidR="00506F57">
        <w:rPr>
          <w:rFonts w:ascii="Times New Roman" w:hAnsi="Times New Roman" w:cs="Times New Roman"/>
          <w:sz w:val="28"/>
          <w:szCs w:val="28"/>
        </w:rPr>
        <w:t>.</w:t>
      </w:r>
    </w:p>
    <w:p w:rsidR="00506F57" w:rsidRPr="00506F57" w:rsidRDefault="00506F57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Задания для самостоятельной работы должны соответствовать целям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различного уровня, отражать содержание изучаемой дисциплины, включать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различные виды и уровни познавательной деятельности студентов.</w:t>
      </w:r>
    </w:p>
    <w:p w:rsidR="00506F57" w:rsidRPr="00506F57" w:rsidRDefault="00506F57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При формулировании заданий для внеаудиторной самостоятельной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работы рекомендуется использовать дифференцированный подход.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Следует обратить внимание на то, что задания, предлагаемые для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внеаудиторной работы, могут носить как обязательный, так и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рекомендательный характер. Например, к заданиям рекомендательного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характера могут относиться подготовка студента к участию в научно-практической конференции, к участию в олимпиаде и т.д.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При организации внеаудиторной самостоятельной работы важна роль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преподавателя при проведении инструктажа по выполнению заданий, в ходе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которого формулируются цели, содержание работы, её ориентировочный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объём, основные требования к результатам работы, критерии оценки, сроки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 xml:space="preserve">выполнения. В процессе инструктажа педагог </w:t>
      </w:r>
      <w:r w:rsidRPr="00506F57">
        <w:rPr>
          <w:rFonts w:ascii="Times New Roman" w:hAnsi="Times New Roman" w:cs="Times New Roman"/>
          <w:sz w:val="28"/>
          <w:szCs w:val="28"/>
        </w:rPr>
        <w:lastRenderedPageBreak/>
        <w:t>предупреждает студентов о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возможных типичных ошибках, встречающихся при выполнении заданий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определённого типа. Инструктаж проводится преподавателем за счёт объёма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времени, отведённого на изучение дисциплины.</w:t>
      </w:r>
    </w:p>
    <w:p w:rsidR="00506F57" w:rsidRPr="00506F57" w:rsidRDefault="00506F57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Основными критериями оценки результатов самостоятельной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внеаудиторной работы студента являются:</w:t>
      </w:r>
    </w:p>
    <w:p w:rsidR="00506F57" w:rsidRPr="00506F57" w:rsidRDefault="00506F57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- уровень освоения студентом учебного материала;</w:t>
      </w:r>
    </w:p>
    <w:p w:rsidR="00506F57" w:rsidRPr="00506F57" w:rsidRDefault="00506F57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- уровень сформированности</w:t>
      </w:r>
      <w:r w:rsidR="00AA52C8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 xml:space="preserve"> умения использовать теоретические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знания при выполнении практических задач;</w:t>
      </w:r>
    </w:p>
    <w:p w:rsidR="00506F57" w:rsidRPr="00F439A5" w:rsidRDefault="00506F57" w:rsidP="00F43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- оформление материала в соответствии с предъявляемыми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требованиями</w:t>
      </w:r>
      <w:r w:rsidR="00F439A5">
        <w:rPr>
          <w:rFonts w:ascii="Times New Roman" w:hAnsi="Times New Roman" w:cs="Times New Roman"/>
          <w:sz w:val="28"/>
          <w:szCs w:val="28"/>
        </w:rPr>
        <w:t>.</w:t>
      </w:r>
    </w:p>
    <w:p w:rsidR="00943756" w:rsidRPr="001E2076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076">
        <w:rPr>
          <w:rFonts w:ascii="Times New Roman" w:hAnsi="Times New Roman" w:cs="Times New Roman"/>
          <w:b/>
          <w:sz w:val="28"/>
          <w:szCs w:val="28"/>
        </w:rPr>
        <w:t>Используется в качестве выполнения самостоятельной р</w:t>
      </w:r>
      <w:r w:rsidR="001E2076" w:rsidRPr="001E2076">
        <w:rPr>
          <w:rFonts w:ascii="Times New Roman" w:hAnsi="Times New Roman" w:cs="Times New Roman"/>
          <w:b/>
          <w:sz w:val="28"/>
          <w:szCs w:val="28"/>
        </w:rPr>
        <w:t xml:space="preserve">аботы </w:t>
      </w:r>
      <w:r w:rsidRPr="001E2076">
        <w:rPr>
          <w:rFonts w:ascii="Times New Roman" w:hAnsi="Times New Roman" w:cs="Times New Roman"/>
          <w:b/>
          <w:sz w:val="28"/>
          <w:szCs w:val="28"/>
        </w:rPr>
        <w:t>заполнение тезисных таблиц.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076">
        <w:rPr>
          <w:rFonts w:ascii="Times New Roman" w:hAnsi="Times New Roman" w:cs="Times New Roman"/>
          <w:b/>
          <w:bCs/>
          <w:sz w:val="28"/>
          <w:szCs w:val="28"/>
        </w:rPr>
        <w:t xml:space="preserve">Тезисные таблицы </w:t>
      </w:r>
      <w:r w:rsidRPr="001E2076">
        <w:rPr>
          <w:rFonts w:ascii="Times New Roman" w:hAnsi="Times New Roman" w:cs="Times New Roman"/>
          <w:sz w:val="28"/>
          <w:szCs w:val="28"/>
        </w:rPr>
        <w:t>предпочтительны по той причине, что они не только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>дают впоследствии возможность восстановить содержание и главные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>моменты изучаемого учебного материала, выделить в нем главное, но также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>обеспечивают возможность определения их взаимосвязи друг с другом, или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>сравнения. При этом главные моменты усваиваются намного быстрее,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>нежели в конспектах. Кроме того, при желании эти главные моменты могут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>быть поставлены в виде ключевых вопросов для развёрнутого ответа на них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>своими словами. Наконец, тезисная таблица – самая простая в составлении,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>что немаловажно в условиях дефицита времени для полных записей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>студентами.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>Заполнение пропусков в схемах, или самостоятельное составление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 xml:space="preserve">схем также являются одним из видов самостоятельных работ студентов. </w:t>
      </w:r>
      <w:r w:rsidRPr="00BC028F">
        <w:rPr>
          <w:rFonts w:ascii="Times New Roman" w:hAnsi="Times New Roman" w:cs="Times New Roman"/>
          <w:sz w:val="28"/>
          <w:szCs w:val="28"/>
        </w:rPr>
        <w:t>Эти</w:t>
      </w:r>
      <w:r w:rsidR="00BC028F" w:rsidRP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виды самостоятельных работ можно также определять как частично-исследовательские, способствующие развитию самостоятельного мышления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студента и возможности применения творческой инициативы при анализе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теоретического материала лекции, семинара. Приветствуется использование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студентами возможностей цветовой графики в таблице, схеме. Это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способствует лучшему запоминанию, воспроизведению, анализу,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lastRenderedPageBreak/>
        <w:t>творческому толкованию самостоятельно изученного материала.</w:t>
      </w:r>
      <w:r w:rsidR="00BC028F">
        <w:rPr>
          <w:rFonts w:ascii="Times New Roman" w:hAnsi="Times New Roman" w:cs="Times New Roman"/>
          <w:sz w:val="28"/>
          <w:szCs w:val="28"/>
        </w:rPr>
        <w:t xml:space="preserve">  </w:t>
      </w:r>
      <w:r w:rsidRPr="00BC028F">
        <w:rPr>
          <w:rFonts w:ascii="Times New Roman" w:hAnsi="Times New Roman" w:cs="Times New Roman"/>
          <w:sz w:val="28"/>
          <w:szCs w:val="28"/>
        </w:rPr>
        <w:t>Завершение выполнения таких видов самостоятельной работы студента</w:t>
      </w:r>
      <w:r w:rsidR="00BC028F">
        <w:rPr>
          <w:rFonts w:ascii="Times New Roman" w:hAnsi="Times New Roman" w:cs="Times New Roman"/>
          <w:sz w:val="28"/>
          <w:szCs w:val="28"/>
        </w:rPr>
        <w:t>:</w:t>
      </w:r>
    </w:p>
    <w:p w:rsid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– отчет, оформленная схема, заполненная таблица, рассматривается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 xml:space="preserve">преподавателем как контроль полученных им знаний. 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Для получения оценки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преподавателем определяются соответствующие критерии: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выполнение работы на уровне распознавания – знакомство: низкое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качество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28F">
        <w:rPr>
          <w:rFonts w:ascii="Times New Roman" w:hAnsi="Times New Roman" w:cs="Times New Roman"/>
          <w:sz w:val="28"/>
          <w:szCs w:val="28"/>
        </w:rPr>
        <w:t>- выполнение работы на уровне запоминания (чтение, пересказ,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воспроизведение изученного материала через схему, таблицу, но в полной</w:t>
      </w:r>
      <w:proofErr w:type="gramEnd"/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мере не может воспользоваться результатами своей работы):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удовлетворительное качество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выполнение работы на уровне понимания, т. е. студент используя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краткую запись в схеме или таблице способен осуществить процесс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нахождения существенных признаков, связи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исследуемых объектов, выделение из всей массы несущественного и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случайного, установления сходства и различий - в конечном итоге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сопоставление полученной информации с имеющимися знаниями: хорошее</w:t>
      </w:r>
      <w:r w:rsidR="00BC028F">
        <w:rPr>
          <w:rFonts w:ascii="Times New Roman" w:hAnsi="Times New Roman" w:cs="Times New Roman"/>
          <w:sz w:val="28"/>
          <w:szCs w:val="28"/>
        </w:rPr>
        <w:t xml:space="preserve">  </w:t>
      </w:r>
      <w:r w:rsidRPr="00BC028F">
        <w:rPr>
          <w:rFonts w:ascii="Times New Roman" w:hAnsi="Times New Roman" w:cs="Times New Roman"/>
          <w:sz w:val="28"/>
          <w:szCs w:val="28"/>
        </w:rPr>
        <w:t>качество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использование полученных знаний при выполнении иных заданий по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теме, решение типовых практических задач или тестов, творческое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применение полученных знаний: отличное качество.</w:t>
      </w:r>
    </w:p>
    <w:p w:rsidR="00943756" w:rsidRPr="00BC028F" w:rsidRDefault="00B47A5F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Используется </w:t>
      </w:r>
      <w:r w:rsidR="00943756" w:rsidRPr="00BC028F">
        <w:rPr>
          <w:rFonts w:ascii="Times New Roman" w:hAnsi="Times New Roman" w:cs="Times New Roman"/>
          <w:b/>
          <w:bCs/>
          <w:sz w:val="28"/>
          <w:szCs w:val="28"/>
        </w:rPr>
        <w:t>студентами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3756" w:rsidRPr="00BC028F">
        <w:rPr>
          <w:rFonts w:ascii="Times New Roman" w:hAnsi="Times New Roman" w:cs="Times New Roman"/>
          <w:b/>
          <w:bCs/>
          <w:sz w:val="28"/>
          <w:szCs w:val="28"/>
        </w:rPr>
        <w:t>самостоятельной работе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написание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943756" w:rsidRPr="00BC028F">
        <w:rPr>
          <w:rFonts w:ascii="Times New Roman" w:hAnsi="Times New Roman" w:cs="Times New Roman"/>
          <w:b/>
          <w:bCs/>
          <w:color w:val="333333"/>
          <w:sz w:val="28"/>
          <w:szCs w:val="28"/>
        </w:rPr>
        <w:t>эссе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Эссе от французского «</w:t>
      </w:r>
      <w:proofErr w:type="spellStart"/>
      <w:r w:rsidRPr="00BC028F">
        <w:rPr>
          <w:rFonts w:ascii="Times New Roman" w:hAnsi="Times New Roman" w:cs="Times New Roman"/>
          <w:color w:val="000000"/>
          <w:sz w:val="28"/>
          <w:szCs w:val="28"/>
        </w:rPr>
        <w:t>essai</w:t>
      </w:r>
      <w:proofErr w:type="spellEnd"/>
      <w:r w:rsidRPr="00BC028F">
        <w:rPr>
          <w:rFonts w:ascii="Times New Roman" w:hAnsi="Times New Roman" w:cs="Times New Roman"/>
          <w:color w:val="000000"/>
          <w:sz w:val="28"/>
          <w:szCs w:val="28"/>
        </w:rPr>
        <w:t>», англ. «</w:t>
      </w:r>
      <w:proofErr w:type="spellStart"/>
      <w:r w:rsidRPr="00BC028F">
        <w:rPr>
          <w:rFonts w:ascii="Times New Roman" w:hAnsi="Times New Roman" w:cs="Times New Roman"/>
          <w:color w:val="000000"/>
          <w:sz w:val="28"/>
          <w:szCs w:val="28"/>
        </w:rPr>
        <w:t>essay</w:t>
      </w:r>
      <w:proofErr w:type="spellEnd"/>
      <w:r w:rsidRPr="00BC028F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BC028F">
        <w:rPr>
          <w:rFonts w:ascii="Times New Roman" w:hAnsi="Times New Roman" w:cs="Times New Roman"/>
          <w:color w:val="000000"/>
          <w:sz w:val="28"/>
          <w:szCs w:val="28"/>
        </w:rPr>
        <w:t>assay</w:t>
      </w:r>
      <w:proofErr w:type="spellEnd"/>
      <w:r w:rsidRPr="00BC028F">
        <w:rPr>
          <w:rFonts w:ascii="Times New Roman" w:hAnsi="Times New Roman" w:cs="Times New Roman"/>
          <w:color w:val="000000"/>
          <w:sz w:val="28"/>
          <w:szCs w:val="28"/>
        </w:rPr>
        <w:t xml:space="preserve">» - попытка, </w:t>
      </w:r>
      <w:proofErr w:type="spellStart"/>
      <w:r w:rsidRPr="00BC028F">
        <w:rPr>
          <w:rFonts w:ascii="Times New Roman" w:hAnsi="Times New Roman" w:cs="Times New Roman"/>
          <w:color w:val="000000"/>
          <w:sz w:val="28"/>
          <w:szCs w:val="28"/>
        </w:rPr>
        <w:t>проба</w:t>
      </w:r>
      <w:proofErr w:type="gramStart"/>
      <w:r w:rsidRPr="00BC028F">
        <w:rPr>
          <w:rFonts w:ascii="Times New Roman" w:hAnsi="Times New Roman" w:cs="Times New Roman"/>
          <w:color w:val="000000"/>
          <w:sz w:val="28"/>
          <w:szCs w:val="28"/>
        </w:rPr>
        <w:t>,о</w:t>
      </w:r>
      <w:proofErr w:type="gramEnd"/>
      <w:r w:rsidRPr="00BC028F">
        <w:rPr>
          <w:rFonts w:ascii="Times New Roman" w:hAnsi="Times New Roman" w:cs="Times New Roman"/>
          <w:color w:val="000000"/>
          <w:sz w:val="28"/>
          <w:szCs w:val="28"/>
        </w:rPr>
        <w:t>черк</w:t>
      </w:r>
      <w:proofErr w:type="spellEnd"/>
      <w:r w:rsidRPr="00BC028F">
        <w:rPr>
          <w:rFonts w:ascii="Times New Roman" w:hAnsi="Times New Roman" w:cs="Times New Roman"/>
          <w:color w:val="000000"/>
          <w:sz w:val="28"/>
          <w:szCs w:val="28"/>
        </w:rPr>
        <w:t>, от латинского «</w:t>
      </w:r>
      <w:proofErr w:type="spellStart"/>
      <w:r w:rsidRPr="00BC028F">
        <w:rPr>
          <w:rFonts w:ascii="Times New Roman" w:hAnsi="Times New Roman" w:cs="Times New Roman"/>
          <w:color w:val="000000"/>
          <w:sz w:val="28"/>
          <w:szCs w:val="28"/>
        </w:rPr>
        <w:t>exagium</w:t>
      </w:r>
      <w:proofErr w:type="spellEnd"/>
      <w:r w:rsidRPr="00BC028F">
        <w:rPr>
          <w:rFonts w:ascii="Times New Roman" w:hAnsi="Times New Roman" w:cs="Times New Roman"/>
          <w:color w:val="000000"/>
          <w:sz w:val="28"/>
          <w:szCs w:val="28"/>
        </w:rPr>
        <w:t>» - взвешивание. Создателем жанра эссе</w:t>
      </w:r>
      <w:r w:rsidR="00B47A5F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читается М. Монтень («Опыты», 1580 г.).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Эссе - прозаическое сочинение - рассуждение небольшого объёма со</w:t>
      </w:r>
      <w:r w:rsidR="00B47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свободной композицией, изложенное в жанре критики, публицистики,</w:t>
      </w:r>
      <w:r w:rsidR="00B47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свободной трактовки какой-либо проблемы.</w:t>
      </w:r>
      <w:r w:rsidR="00B47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Оно выражает индивидуальные впечатления и соображения по</w:t>
      </w:r>
      <w:r w:rsidR="00B47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конкретному вопросу и заведомо не претендует на определяющую или</w:t>
      </w:r>
      <w:r w:rsidR="00B47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 xml:space="preserve">исчерпывающую трактовку предмета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изучения. Как правило, эссе</w:t>
      </w:r>
      <w:r w:rsidR="00B47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предполагает новое, субъективно окрашенное мнение о чём - либо и может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иметь философский, историко-биографический, публицистический,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литературно-критический, научно-популярный характер.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Эссе студента - это самостоятельная письменная работа на тему,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предложенную преподавателем (тема может быть предложена и студентом</w:t>
      </w:r>
      <w:proofErr w:type="gramStart"/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но обязательно должна быть согласована с педагогом). Цель написания эссе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состоит в развитии навыков самостоятельного творческого мышления и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письменного изложения собственных мыслей. Писать эссе чрезвычайно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полезно, поскольку это позволяет автору научиться чётко и грамотно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формулировать мысли, структурировать информацию, использовать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основные категории анализа, выделять причинно-следственные связи,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иллюстрировать понятия соответствующими примерами, аргументировать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выводы.</w:t>
      </w:r>
    </w:p>
    <w:p w:rsidR="00B47A5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Тема эссе должна побуждать к размышлению, содержать вопрос,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7A5F">
        <w:rPr>
          <w:rFonts w:ascii="Times New Roman" w:hAnsi="Times New Roman" w:cs="Times New Roman"/>
          <w:color w:val="000000"/>
          <w:sz w:val="28"/>
          <w:szCs w:val="28"/>
        </w:rPr>
        <w:t>проблему. Примерные темы эссе:</w:t>
      </w:r>
    </w:p>
    <w:p w:rsidR="00B47A5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A52C8">
        <w:rPr>
          <w:rFonts w:ascii="Times New Roman" w:hAnsi="Times New Roman" w:cs="Times New Roman"/>
          <w:color w:val="000000"/>
          <w:sz w:val="28"/>
          <w:szCs w:val="28"/>
        </w:rPr>
        <w:t>Нужны ли льготы людям, профессионально занимающимся государственным управлением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 xml:space="preserve">?», 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A52C8">
        <w:rPr>
          <w:rFonts w:ascii="Times New Roman" w:hAnsi="Times New Roman" w:cs="Times New Roman"/>
          <w:color w:val="000000"/>
          <w:sz w:val="28"/>
          <w:szCs w:val="28"/>
        </w:rPr>
        <w:t>Необходимо ли работнику заключать с работодателем трудовой договор?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»,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и т.д.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В зависимости от специфики дисциплины темы эссе могут значительно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дифференцироваться. В некоторых случаях это может быть анализ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имеющихся статистических данных по изучаемой проблеме, анализ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материалов из средств массовой информации, подбор и детальный анализ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примеров, иллюстрирующих проблему и т.д.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Эссе должно содержать чёткое изложение сути поставленной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проблемы, включать самостоятельно проведенный анализ проблемы с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использованием концепций и аналитического инструментария</w:t>
      </w:r>
      <w:proofErr w:type="gramStart"/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BC028F">
        <w:rPr>
          <w:rFonts w:ascii="Times New Roman" w:hAnsi="Times New Roman" w:cs="Times New Roman"/>
          <w:color w:val="000000"/>
          <w:sz w:val="28"/>
          <w:szCs w:val="28"/>
        </w:rPr>
        <w:t>рассматриваемого в рамках дисциплины, выводы, обобщающую авторскую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позицию по поставленной проблеме.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эссе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1. Титульный лист.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Введение: изложение обоснования выбора темы. Важно грамотно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сформулировать вопрос, на который вы собираетесь найти ответ в ходе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исследования.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3. Основная часть: данная часть предполагает изложение аргументации,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анализ, исходя из имеющихся данных, позиций по проблеме. В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зависимости от поставленного вопроса анализ проводится на основе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следующих категорий: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- причина - следствие;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- общее - особенное;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- форма - содержание;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- часть - целое;</w:t>
      </w:r>
    </w:p>
    <w:p w:rsidR="00D46886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 xml:space="preserve">- постоянство 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- изменчивость.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4. В процессе построения эссе необходимо помнить, что один параграф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должен содержать только одно утверждение и соответствующее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доказательство, подкрепленное материал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ом. Совершено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необходимый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способ построения эссе — использование подзаголовков для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обозначения ключевых моментов аргументированного изложения.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Названия подзаголовко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в свидетельствуют о наличии или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отсутствии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логичности в освещении темы.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5. Заключение: обобщения и аргументированные выводы по теме с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указанием области ее применения. Методы, рекомендуемые для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составления заключения: цитата, оригинальное 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авторское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утверждение. Заключение может содержать такой важный,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дополняющий эссе элемент, как указание области применения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исследования.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Структура аппарата доказательств, необходимых для </w:t>
      </w:r>
      <w:proofErr w:type="gramStart"/>
      <w:r w:rsidR="00F439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написании</w:t>
      </w:r>
      <w:proofErr w:type="gramEnd"/>
      <w:r w:rsidR="00F439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</w:t>
      </w:r>
      <w:r w:rsidRPr="00BC0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ссе</w:t>
      </w:r>
      <w:r w:rsidR="00D468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Доказательство - это совокупность логических приёмов обоснования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истинности суждения с помощью других истинных и связанных с ним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суждений.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доказательства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Тезис - положение (суждение), которое требуется доказать.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Аргументы — категории, которыми пользуются при доказательстве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истинности тезиса.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Классификация аргументов: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1. Удостоверенные факты - фактический материал (или статистические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данные).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2. Определения - описание сущности понятий.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3. Законы науки и ранее доказанные теоремы.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4. Вывод — мнение, основанное на анализе фактов.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5. Оценочные суждения — мнения, основанные на наших убеждениях,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верованиях или взглядах.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Виды связей в доказательстве</w:t>
      </w:r>
      <w:r w:rsidR="00D468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Для того чтобы расположить тезисы и аргументы в логической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последовательности, необходимо знать способы их взаимосвязи. Связь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предполагает взаимодействие тезиса и аргумента, может быть прямой,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косвенной и разделительной.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Прямое доказательство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— доказательство, при котором истинность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тезиса обосновывается аргументом. Например: «мы не должны идти на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занятия, так как сегодня воскресенье».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Метод прямого доказательства можно применять, используя технику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индукции, дедукции, аналогии и причинно-следственных связей.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Индукция — процесс, в результате которого мы приходим к выводам,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базирующимся на фактах. Мы движемся в своих рассуждениях от частного к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общему, от предположения к утверждению. Общее правило индукции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гласит: чем больше фактов, тем убедительнее аргументация.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Дедукция — процесс рассуждения от общего к частному, в котором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вывод обычно строится с опорой на две предпосылки, одна из которых носит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более общий характер. Например: «все люди, ставящие перед собой ясные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цели и сохраняющие присутствие духа во время критических ситуаций</w:t>
      </w:r>
      <w:proofErr w:type="gramStart"/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являются великими лидерами. По свидетельству многочисленных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современников,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такими качествами обладал А. Линкольн - один из самых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ярких лидеров в истории Америки».</w:t>
      </w:r>
    </w:p>
    <w:p w:rsidR="00943756" w:rsidRPr="00A90F44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F44">
        <w:rPr>
          <w:rFonts w:ascii="Times New Roman" w:hAnsi="Times New Roman" w:cs="Times New Roman"/>
          <w:b/>
          <w:color w:val="000000"/>
          <w:sz w:val="28"/>
          <w:szCs w:val="28"/>
        </w:rPr>
        <w:t>Аналогия - способ рассуждений, построенный на сравнении.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Аналогия предполагает, что если объекты</w:t>
      </w:r>
      <w:proofErr w:type="gramStart"/>
      <w:r w:rsidRPr="00BC028F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BC028F">
        <w:rPr>
          <w:rFonts w:ascii="Times New Roman" w:hAnsi="Times New Roman" w:cs="Times New Roman"/>
          <w:color w:val="000000"/>
          <w:sz w:val="28"/>
          <w:szCs w:val="28"/>
        </w:rPr>
        <w:t xml:space="preserve"> и Б схожи по нескольким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признакам, то они должны иметь одинаковые свойства. Необходимо помнить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о некоторых особенностях данного вида аргументации: направления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сравнения должны касаться наиболее значительных черт двух сравниваемых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объектов, иначе можно прийти к совершенно абсурдному выводу.</w:t>
      </w:r>
    </w:p>
    <w:p w:rsidR="00F25500" w:rsidRDefault="00943756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Причинно-следственная аргументация - аргументация с помощью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объяснения причин того или иного явления (очень часто явлений,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находящихся во взаимозавис</w:t>
      </w:r>
      <w:r w:rsidR="001E2076" w:rsidRPr="00BC028F">
        <w:rPr>
          <w:rFonts w:ascii="Times New Roman" w:hAnsi="Times New Roman" w:cs="Times New Roman"/>
          <w:color w:val="000000"/>
          <w:sz w:val="28"/>
          <w:szCs w:val="28"/>
        </w:rPr>
        <w:t>имости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E2076" w:rsidRPr="00BC028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3756" w:rsidRPr="00BC028F" w:rsidRDefault="00943756" w:rsidP="00A90F4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28F">
        <w:rPr>
          <w:rFonts w:ascii="Times New Roman" w:hAnsi="Times New Roman" w:cs="Times New Roman"/>
          <w:b/>
          <w:bCs/>
          <w:sz w:val="28"/>
          <w:szCs w:val="28"/>
        </w:rPr>
        <w:t>Критерии оценки эссе</w:t>
      </w:r>
    </w:p>
    <w:p w:rsidR="001E2076" w:rsidRPr="00BC028F" w:rsidRDefault="00A90F44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A8499C">
        <w:rPr>
          <w:rFonts w:ascii="Times New Roman" w:hAnsi="Times New Roman" w:cs="Times New Roman"/>
          <w:b/>
          <w:bCs/>
          <w:sz w:val="28"/>
          <w:szCs w:val="28"/>
        </w:rPr>
        <w:t>Критерий</w:t>
      </w:r>
      <w:r w:rsidR="001E2076" w:rsidRPr="00BC028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Знание и понимание теоретического материала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28F">
        <w:rPr>
          <w:rFonts w:ascii="Times New Roman" w:hAnsi="Times New Roman" w:cs="Times New Roman"/>
          <w:b/>
          <w:bCs/>
          <w:sz w:val="28"/>
          <w:szCs w:val="28"/>
        </w:rPr>
        <w:t>Требования к студенту: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определяет рассматриваемые понятия, чётко и полно, приводя соответствующие примеры;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используемые понятия соответствуют теме;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 xml:space="preserve">- самостоятельность выполнения работы. 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076" w:rsidRPr="00BC028F" w:rsidRDefault="00A90F44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1E2076" w:rsidRPr="00BC028F">
        <w:rPr>
          <w:rFonts w:ascii="Times New Roman" w:hAnsi="Times New Roman" w:cs="Times New Roman"/>
          <w:b/>
          <w:bCs/>
          <w:sz w:val="28"/>
          <w:szCs w:val="28"/>
        </w:rPr>
        <w:t>Критерий</w:t>
      </w:r>
      <w:proofErr w:type="gramStart"/>
      <w:r w:rsidR="001E2076" w:rsidRPr="00BC028F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Анализ и оценка  информации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28F">
        <w:rPr>
          <w:rFonts w:ascii="Times New Roman" w:hAnsi="Times New Roman" w:cs="Times New Roman"/>
          <w:b/>
          <w:bCs/>
          <w:sz w:val="28"/>
          <w:szCs w:val="28"/>
        </w:rPr>
        <w:t>Требования к студенту: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грамотно применяет категории анализа;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умело использует приёмы сравнения и обобщения для анализа взаимосвязи понятий и явлений;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BC028F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BC028F">
        <w:rPr>
          <w:rFonts w:ascii="Times New Roman" w:hAnsi="Times New Roman" w:cs="Times New Roman"/>
          <w:sz w:val="28"/>
          <w:szCs w:val="28"/>
        </w:rPr>
        <w:t xml:space="preserve"> объяснить альтернативные взгляды на рассматриваемую проблему и прийти к заключению;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28F">
        <w:rPr>
          <w:rFonts w:ascii="Times New Roman" w:hAnsi="Times New Roman" w:cs="Times New Roman"/>
          <w:sz w:val="28"/>
          <w:szCs w:val="28"/>
        </w:rPr>
        <w:t>- диапазон используемого информационного пространства (студент</w:t>
      </w:r>
      <w:proofErr w:type="gramEnd"/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использует большое количество различных источников  информации);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даёт личную оценку</w:t>
      </w:r>
      <w:r w:rsidR="00D46886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проблеме.</w:t>
      </w:r>
    </w:p>
    <w:p w:rsidR="001E2076" w:rsidRPr="00BC028F" w:rsidRDefault="00A90F44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1E2076" w:rsidRPr="00BC028F">
        <w:rPr>
          <w:rFonts w:ascii="Times New Roman" w:hAnsi="Times New Roman" w:cs="Times New Roman"/>
          <w:b/>
          <w:bCs/>
          <w:sz w:val="28"/>
          <w:szCs w:val="28"/>
        </w:rPr>
        <w:t>Критерий</w:t>
      </w:r>
      <w:proofErr w:type="gramStart"/>
      <w:r w:rsidR="001E2076" w:rsidRPr="00BC028F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Построение суждений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28F">
        <w:rPr>
          <w:rFonts w:ascii="Times New Roman" w:hAnsi="Times New Roman" w:cs="Times New Roman"/>
          <w:b/>
          <w:bCs/>
          <w:sz w:val="28"/>
          <w:szCs w:val="28"/>
        </w:rPr>
        <w:t>Требования к студенту: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ясность и чёткость изложения;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логика структурирования доказательств;</w:t>
      </w:r>
    </w:p>
    <w:p w:rsidR="00F25500" w:rsidRDefault="001E2076" w:rsidP="00F43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выдвинутые тезисы.</w:t>
      </w:r>
    </w:p>
    <w:p w:rsidR="00F439A5" w:rsidRPr="00F439A5" w:rsidRDefault="00F439A5" w:rsidP="00F43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0F44">
        <w:rPr>
          <w:rFonts w:ascii="Times New Roman" w:hAnsi="Times New Roman" w:cs="Times New Roman"/>
          <w:b/>
          <w:bCs/>
          <w:sz w:val="28"/>
          <w:szCs w:val="28"/>
        </w:rPr>
        <w:t>Индивидуальная самостоятельная работа в виде решения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b/>
          <w:bCs/>
          <w:sz w:val="28"/>
          <w:szCs w:val="28"/>
        </w:rPr>
        <w:t>задач, проблемных ситуаций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90F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  <w:r w:rsidRPr="00A90F44">
        <w:rPr>
          <w:rFonts w:ascii="Times New Roman" w:hAnsi="Times New Roman" w:cs="Times New Roman"/>
          <w:sz w:val="28"/>
          <w:szCs w:val="28"/>
        </w:rPr>
        <w:t>— это цель, заданная в определенных условиях,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задачи — процесс достижения поставленной цели, поиск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этого средств.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Решение задачи фактически сводится к 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сформированного мыслительного действия, воспроизводству готового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знания. Такой вид мышления называют репродуктивным.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Алгоритм решения задач: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1. Внимательно прочитайте условие задания и уясните основной вопрос,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представьте процессы и явления, описанные в условии.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2. Повторно прочтите условие для того, чтобы чётко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основной вопрос, проблему, цель решения, заданные величины,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опираясь на которые можно вести поиски решения.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3. Произведите краткую запись условия задания.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4. Если необходимо составьте таблицу, схему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5. Определите метод решения задания, составьте план решения.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A90F44">
        <w:rPr>
          <w:rFonts w:ascii="Times New Roman" w:hAnsi="Times New Roman" w:cs="Times New Roman"/>
          <w:sz w:val="28"/>
          <w:szCs w:val="28"/>
        </w:rPr>
        <w:t>Запишите основные понятия, формулы, описывающие процессы,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предложенные заданной системой.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90F44">
        <w:rPr>
          <w:rFonts w:ascii="Times New Roman" w:hAnsi="Times New Roman" w:cs="Times New Roman"/>
          <w:sz w:val="28"/>
          <w:szCs w:val="28"/>
        </w:rPr>
        <w:t>. Проверьте правильность решения задания.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90F44">
        <w:rPr>
          <w:rFonts w:ascii="Times New Roman" w:hAnsi="Times New Roman" w:cs="Times New Roman"/>
          <w:sz w:val="28"/>
          <w:szCs w:val="28"/>
        </w:rPr>
        <w:t>. Запишите ответ.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b/>
          <w:bCs/>
          <w:sz w:val="28"/>
          <w:szCs w:val="28"/>
        </w:rPr>
        <w:t xml:space="preserve">Проблема </w:t>
      </w:r>
      <w:r w:rsidRPr="00A90F44">
        <w:rPr>
          <w:rFonts w:ascii="Times New Roman" w:hAnsi="Times New Roman" w:cs="Times New Roman"/>
          <w:sz w:val="28"/>
          <w:szCs w:val="28"/>
        </w:rPr>
        <w:t>- вид интеллектуальных задач, характеризующийся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отсутствием готовых средств решения.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 xml:space="preserve">Алгоритм </w:t>
      </w:r>
      <w:proofErr w:type="gramStart"/>
      <w:r w:rsidRPr="00A90F4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проблемной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 xml:space="preserve"> ситуации</w:t>
      </w:r>
      <w:proofErr w:type="gramEnd"/>
      <w:r w:rsidRPr="00A90F44">
        <w:rPr>
          <w:rFonts w:ascii="Times New Roman" w:hAnsi="Times New Roman" w:cs="Times New Roman"/>
          <w:sz w:val="28"/>
          <w:szCs w:val="28"/>
        </w:rPr>
        <w:t>: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1. Осознание проблемной ситуации.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2. Анализ условий, выделение того, что известно, и того,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неизвестно, в результате чего проблема превращается в задачу.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3. Ограничение зоны поиска.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4. Формулирование гипотез как предположения о способах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задачи.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5. Реализация гипотезы.</w:t>
      </w:r>
    </w:p>
    <w:p w:rsidR="00F25500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6. Проверка, в которой гипотеза соотносится с исходными условиями.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Если проверка подтверждает гипотезу, то осуществляется 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решения. Если нет — то процесс решения продолжается снова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происходит до тех пор, пока решение не будет окончательно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согласовано с условиями задачи.</w:t>
      </w:r>
    </w:p>
    <w:p w:rsidR="00F25500" w:rsidRPr="00A90F44" w:rsidRDefault="00F25500" w:rsidP="00A90F44">
      <w:pPr>
        <w:spacing w:line="360" w:lineRule="auto"/>
        <w:jc w:val="both"/>
        <w:rPr>
          <w:rFonts w:ascii="Times New Roman" w:hAnsi="Times New Roman" w:cs="Times New Roman"/>
        </w:rPr>
      </w:pPr>
    </w:p>
    <w:p w:rsidR="00945F1B" w:rsidRDefault="00945F1B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5660F" w:rsidRPr="00C5660F">
        <w:rPr>
          <w:rFonts w:ascii="Times New Roman" w:hAnsi="Times New Roman" w:cs="Times New Roman"/>
          <w:b/>
          <w:bCs/>
          <w:sz w:val="28"/>
          <w:szCs w:val="28"/>
        </w:rPr>
        <w:t>екомендации по подготовке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660F" w:rsidRPr="00C5660F">
        <w:rPr>
          <w:rFonts w:ascii="Times New Roman" w:hAnsi="Times New Roman" w:cs="Times New Roman"/>
          <w:b/>
          <w:bCs/>
          <w:sz w:val="28"/>
          <w:szCs w:val="28"/>
        </w:rPr>
        <w:t>защите докладов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b/>
          <w:bCs/>
          <w:sz w:val="28"/>
          <w:szCs w:val="28"/>
        </w:rPr>
        <w:t xml:space="preserve">Доклад </w:t>
      </w:r>
      <w:r w:rsidRPr="00C5660F">
        <w:rPr>
          <w:rFonts w:ascii="Times New Roman" w:hAnsi="Times New Roman" w:cs="Times New Roman"/>
          <w:sz w:val="28"/>
          <w:szCs w:val="28"/>
        </w:rPr>
        <w:t>– публичное сообщение, представляющее собой развёрнутое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изложение определённой темы.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60F">
        <w:rPr>
          <w:rFonts w:ascii="Times New Roman" w:hAnsi="Times New Roman" w:cs="Times New Roman"/>
          <w:b/>
          <w:bCs/>
          <w:sz w:val="28"/>
          <w:szCs w:val="28"/>
        </w:rPr>
        <w:t>Этапы подготовки доклада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1. Определение цели доклада.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2. Подбор необходимого материала, определяющего содержание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доклада.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3. Составление плана доклада, распределение собранного материала в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необходимой логической последовательности.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4. Общее знакомство с литературой и выделение среди источников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главного.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5. Уточнение плана, отбор материала к каждому пункту плана.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6. Композиционное оформление доклада.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lastRenderedPageBreak/>
        <w:t>7. Заучивание, запоминание текста доклада, подготовки тезисов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выступления.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8. Выступление с докладом.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9. Обсуждение доклада.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10. Оценивание доклада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b/>
          <w:bCs/>
          <w:sz w:val="28"/>
          <w:szCs w:val="28"/>
        </w:rPr>
        <w:t xml:space="preserve">Композиционное оформление доклада </w:t>
      </w:r>
      <w:r w:rsidRPr="00C5660F">
        <w:rPr>
          <w:rFonts w:ascii="Times New Roman" w:hAnsi="Times New Roman" w:cs="Times New Roman"/>
          <w:sz w:val="28"/>
          <w:szCs w:val="28"/>
        </w:rPr>
        <w:t>– это его реальная речевая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внешняя структура, в ней отражается соотношение частей выступления по их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цели, стилистическим особенностям, по объёму, сочетанию рациональных и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эмоциональных моментов, как правило, элементами композиции доклада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являются: вступление, определение предмета выступления, изложени</w:t>
      </w:r>
      <w:proofErr w:type="gramStart"/>
      <w:r w:rsidRPr="00C5660F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C5660F">
        <w:rPr>
          <w:rFonts w:ascii="Times New Roman" w:hAnsi="Times New Roman" w:cs="Times New Roman"/>
          <w:sz w:val="28"/>
          <w:szCs w:val="28"/>
        </w:rPr>
        <w:t>опровержение), заключение.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Выступление состоит из следующих частей: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eastAsia="Arial Unicode MS" w:hAnsi="Times New Roman" w:cs="Times New Roman"/>
          <w:sz w:val="28"/>
          <w:szCs w:val="28"/>
        </w:rPr>
        <w:t></w:t>
      </w:r>
      <w:r w:rsidRPr="00C5660F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b/>
          <w:bCs/>
          <w:sz w:val="28"/>
          <w:szCs w:val="28"/>
        </w:rPr>
        <w:t xml:space="preserve">Вступление </w:t>
      </w:r>
      <w:r w:rsidRPr="00C5660F">
        <w:rPr>
          <w:rFonts w:ascii="Times New Roman" w:hAnsi="Times New Roman" w:cs="Times New Roman"/>
          <w:sz w:val="28"/>
          <w:szCs w:val="28"/>
        </w:rPr>
        <w:t>помогает обеспечить успех выступления по любой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тематике. Вступление должно содержать: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- название доклада;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- сообщение основной идеи;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- современную оценку предмета изложения;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- краткое перечисление рассматриваемых вопросов;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- интересную для слушателей форму изложения;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- акцентирование оригинальности подхода.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eastAsia="Arial Unicode MS" w:hAnsi="Times New Roman" w:cs="Times New Roman"/>
          <w:sz w:val="28"/>
          <w:szCs w:val="28"/>
        </w:rPr>
        <w:t></w:t>
      </w:r>
      <w:r w:rsidRPr="00C5660F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часть, </w:t>
      </w:r>
      <w:r w:rsidRPr="00C5660F">
        <w:rPr>
          <w:rFonts w:ascii="Times New Roman" w:hAnsi="Times New Roman" w:cs="Times New Roman"/>
          <w:sz w:val="28"/>
          <w:szCs w:val="28"/>
        </w:rPr>
        <w:t>в которой выступающий должен раскрыть суть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темы, обычно строится по принципу отчёта. Задача основной части: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представить достаточно данных для того, чтобы слушатели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заинтересовались темой и захотели ознакомиться с материалами.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eastAsia="Arial Unicode MS" w:hAnsi="Times New Roman" w:cs="Times New Roman"/>
          <w:sz w:val="28"/>
          <w:szCs w:val="28"/>
        </w:rPr>
        <w:t></w:t>
      </w:r>
      <w:r w:rsidRPr="00C5660F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</w:t>
      </w:r>
      <w:r w:rsidRPr="00C5660F">
        <w:rPr>
          <w:rFonts w:ascii="Times New Roman" w:hAnsi="Times New Roman" w:cs="Times New Roman"/>
          <w:sz w:val="28"/>
          <w:szCs w:val="28"/>
        </w:rPr>
        <w:t>- это чёткое обобщение и краткие выводы по излагаемой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теме.</w:t>
      </w:r>
    </w:p>
    <w:p w:rsidR="005E79DD" w:rsidRPr="00F439A5" w:rsidRDefault="00945F1B" w:rsidP="00001329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F439A5">
        <w:rPr>
          <w:b/>
          <w:sz w:val="28"/>
          <w:szCs w:val="28"/>
        </w:rPr>
        <w:t>Темы докладов:</w:t>
      </w:r>
    </w:p>
    <w:p w:rsidR="00945F1B" w:rsidRDefault="00945F1B" w:rsidP="0000132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-источники права, регулирующие предпринимательскую деятельность</w:t>
      </w:r>
    </w:p>
    <w:p w:rsidR="00945F1B" w:rsidRDefault="00945F1B" w:rsidP="0000132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-субъекты предпринимательской деятельности</w:t>
      </w:r>
    </w:p>
    <w:p w:rsidR="00945F1B" w:rsidRDefault="00945F1B" w:rsidP="0000132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-реорганизация юридического лица</w:t>
      </w:r>
    </w:p>
    <w:p w:rsidR="00945F1B" w:rsidRDefault="00945F1B" w:rsidP="0000132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-банкротство</w:t>
      </w:r>
    </w:p>
    <w:p w:rsidR="00945F1B" w:rsidRDefault="00945F1B" w:rsidP="0000132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-основные виды договоров</w:t>
      </w:r>
    </w:p>
    <w:p w:rsidR="00945F1B" w:rsidRDefault="00945F1B" w:rsidP="0000132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-административные взыскания</w:t>
      </w:r>
    </w:p>
    <w:p w:rsidR="00945F1B" w:rsidRDefault="00945F1B" w:rsidP="0000132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-трудовой договор</w:t>
      </w:r>
    </w:p>
    <w:p w:rsidR="00945F1B" w:rsidRDefault="00945F1B" w:rsidP="0000132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-материальная ответственность</w:t>
      </w:r>
    </w:p>
    <w:p w:rsidR="00945F1B" w:rsidRPr="00001329" w:rsidRDefault="00945F1B" w:rsidP="0000132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-прекращение трудового договора</w:t>
      </w:r>
      <w:r w:rsidR="00F439A5">
        <w:rPr>
          <w:sz w:val="28"/>
          <w:szCs w:val="28"/>
        </w:rPr>
        <w:t xml:space="preserve"> и.т.д</w:t>
      </w:r>
      <w:r>
        <w:rPr>
          <w:sz w:val="28"/>
          <w:szCs w:val="28"/>
        </w:rPr>
        <w:t>.</w:t>
      </w:r>
    </w:p>
    <w:sectPr w:rsidR="00945F1B" w:rsidRPr="00001329" w:rsidSect="00CE1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A5A"/>
    <w:rsid w:val="00001329"/>
    <w:rsid w:val="0007345C"/>
    <w:rsid w:val="00092525"/>
    <w:rsid w:val="000D0013"/>
    <w:rsid w:val="000D53CB"/>
    <w:rsid w:val="0015066B"/>
    <w:rsid w:val="00172A82"/>
    <w:rsid w:val="00187113"/>
    <w:rsid w:val="001A7A5A"/>
    <w:rsid w:val="001C3EC1"/>
    <w:rsid w:val="001D4128"/>
    <w:rsid w:val="001E2076"/>
    <w:rsid w:val="00225108"/>
    <w:rsid w:val="0023146A"/>
    <w:rsid w:val="002433BA"/>
    <w:rsid w:val="00462116"/>
    <w:rsid w:val="004A3A7B"/>
    <w:rsid w:val="00506F57"/>
    <w:rsid w:val="00524D1D"/>
    <w:rsid w:val="005D37CB"/>
    <w:rsid w:val="005E79DD"/>
    <w:rsid w:val="00633BFA"/>
    <w:rsid w:val="00724A0F"/>
    <w:rsid w:val="00766028"/>
    <w:rsid w:val="0092403E"/>
    <w:rsid w:val="00943756"/>
    <w:rsid w:val="00945F1B"/>
    <w:rsid w:val="00A63E2C"/>
    <w:rsid w:val="00A8499C"/>
    <w:rsid w:val="00A90F44"/>
    <w:rsid w:val="00AA52C8"/>
    <w:rsid w:val="00B47A5F"/>
    <w:rsid w:val="00BC028F"/>
    <w:rsid w:val="00BE497B"/>
    <w:rsid w:val="00C11D07"/>
    <w:rsid w:val="00C5660F"/>
    <w:rsid w:val="00C61017"/>
    <w:rsid w:val="00CE101B"/>
    <w:rsid w:val="00D069F6"/>
    <w:rsid w:val="00D46886"/>
    <w:rsid w:val="00D9463B"/>
    <w:rsid w:val="00DF2071"/>
    <w:rsid w:val="00F25500"/>
    <w:rsid w:val="00F439A5"/>
    <w:rsid w:val="00F5318A"/>
    <w:rsid w:val="00FC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7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">
    <w:name w:val="msonormalbullet2.gif"/>
    <w:basedOn w:val="a"/>
    <w:rsid w:val="00AA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C1A36-891A-4EF1-AE56-7E8ABF09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16</Pages>
  <Words>3155</Words>
  <Characters>17986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25</cp:revision>
  <dcterms:created xsi:type="dcterms:W3CDTF">2013-11-10T17:27:00Z</dcterms:created>
  <dcterms:modified xsi:type="dcterms:W3CDTF">2017-08-23T16:36:00Z</dcterms:modified>
</cp:coreProperties>
</file>